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КОЛОМАЦЬКА ЗОШ І-ІІІ СТУПЕНІВ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ПОГОДЖЕНО                                                ЗАТВЕРДЖЕНО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Заступник директора з НВР                          Директор ЗОШ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__________І.Л.Лобас                                     ___________М.І.Жарко</w:t>
      </w:r>
    </w:p>
    <w:p>
      <w:pPr>
        <w:pStyle w:val="Normal"/>
        <w:spacing w:lineRule="auto" w:line="276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“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___”___________201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7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р.                               “___”___________201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7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р.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44"/>
          <w:szCs w:val="44"/>
          <w:lang w:val="uk-UA" w:bidi="ar-SA"/>
        </w:rPr>
      </w:pP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>КАЛЕНДАРНО-ТЕМАТИЧНЕ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44"/>
          <w:szCs w:val="44"/>
          <w:lang w:val="uk-UA" w:bidi="ar-SA"/>
        </w:rPr>
      </w:pP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>ПЛАНУВАННЯ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44"/>
          <w:szCs w:val="44"/>
          <w:lang w:val="uk-UA" w:bidi="ar-SA"/>
        </w:rPr>
      </w:pP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 xml:space="preserve">З </w:t>
      </w: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>ГЕОМЕТРІЇ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44"/>
          <w:szCs w:val="44"/>
          <w:lang w:val="uk-UA" w:bidi="ar-SA"/>
        </w:rPr>
      </w:pP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 xml:space="preserve">У </w:t>
      </w: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 xml:space="preserve">9 </w:t>
      </w: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>КЛАСІ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44"/>
          <w:szCs w:val="44"/>
          <w:lang w:val="uk-UA" w:bidi="ar-SA"/>
        </w:rPr>
      </w:pP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>201</w:t>
      </w: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>7</w:t>
      </w: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>-201</w:t>
      </w: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>8</w:t>
      </w: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  <w:t xml:space="preserve"> навчальний рік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44"/>
          <w:szCs w:val="44"/>
          <w:lang w:val="uk-UA" w:bidi="ar-SA"/>
        </w:rPr>
      </w:pP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44"/>
          <w:szCs w:val="44"/>
          <w:lang w:val="uk-UA" w:bidi="ar-SA"/>
        </w:rPr>
      </w:pPr>
      <w:r>
        <w:rPr>
          <w:rFonts w:cs="Times New Roman" w:ascii="Times New Roman" w:hAnsi="Times New Roman"/>
          <w:b/>
          <w:bCs/>
          <w:sz w:val="44"/>
          <w:szCs w:val="44"/>
          <w:lang w:val="uk-UA" w:bidi="ar-S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 xml:space="preserve">Учителя 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математики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БАРБАШОВОЇ НАТАЛІЇ ФЕДОРІВНИ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Розглянуто на засіданні ШМО вчителів предметів природничо-математичного циклу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Протокол №___від________________201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7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р.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Голова МО _________________В.П.Удовиченко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КОЛОМАЦЬКЕ-201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uk-UA" w:bidi="ar-SA"/>
        </w:rPr>
        <w:t>7</w:t>
      </w:r>
      <w:r>
        <w:br w:type="page"/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/>
          <w:b/>
          <w:bCs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32"/>
          <w:szCs w:val="32"/>
          <w:u w:val="none"/>
          <w:lang w:val="uk-UA"/>
        </w:rPr>
        <w:t>Складено згідно “</w:t>
      </w:r>
      <w:r>
        <w:rPr>
          <w:rFonts w:cs="Times New Roman" w:ascii="Times New Roman" w:hAnsi="Times New Roman"/>
          <w:b/>
          <w:bCs/>
          <w:i/>
          <w:iCs/>
          <w:sz w:val="32"/>
          <w:szCs w:val="32"/>
          <w:u w:val="none"/>
          <w:lang w:val="uk-UA"/>
        </w:rPr>
        <w:t xml:space="preserve">Математика. </w:t>
      </w:r>
      <w:r>
        <w:rPr>
          <w:rFonts w:cs="Times New Roman" w:ascii="Times New Roman" w:hAnsi="Times New Roman"/>
          <w:b/>
          <w:bCs/>
          <w:i/>
          <w:iCs/>
          <w:sz w:val="32"/>
          <w:szCs w:val="28"/>
          <w:u w:val="none"/>
          <w:lang w:val="uk-UA"/>
        </w:rPr>
        <w:t>Навчальна програма для учнів 5-9 класів загальноосвітніх навчальних закладів</w:t>
      </w:r>
      <w:r>
        <w:rPr>
          <w:rFonts w:cs="Times New Roman" w:ascii="Times New Roman" w:hAnsi="Times New Roman"/>
          <w:b/>
          <w:bCs/>
          <w:i/>
          <w:iCs/>
          <w:sz w:val="32"/>
          <w:szCs w:val="32"/>
          <w:u w:val="none"/>
          <w:lang w:val="uk-UA"/>
        </w:rPr>
        <w:t>”</w:t>
      </w:r>
    </w:p>
    <w:p>
      <w:pPr>
        <w:pStyle w:val="Normal"/>
        <w:suppressLineNumbers/>
        <w:suppressAutoHyphens w:val="true"/>
        <w:spacing w:lineRule="auto" w:line="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Cs/>
          <w:i/>
          <w:i/>
          <w:iCs/>
          <w:sz w:val="32"/>
          <w:szCs w:val="32"/>
          <w:lang w:val="uk-UA"/>
        </w:rPr>
      </w:pPr>
      <w:r>
        <w:rPr>
          <w:rFonts w:cs="Times New Roman" w:ascii="Times New Roman" w:hAnsi="Times New Roman"/>
          <w:bCs/>
          <w:i/>
          <w:iCs/>
          <w:sz w:val="32"/>
          <w:szCs w:val="32"/>
          <w:lang w:val="uk-UA"/>
        </w:rPr>
        <w:t xml:space="preserve">Затверджено Міністерством освіти і науки України </w:t>
      </w:r>
    </w:p>
    <w:p>
      <w:pPr>
        <w:pStyle w:val="Normal"/>
        <w:suppressLineNumbers/>
        <w:suppressAutoHyphens w:val="true"/>
        <w:spacing w:lineRule="auto" w:line="276"/>
        <w:jc w:val="center"/>
        <w:rPr/>
      </w:pPr>
      <w:r>
        <w:rPr>
          <w:rFonts w:cs="Times New Roman" w:ascii="Times New Roman" w:hAnsi="Times New Roman"/>
          <w:bCs/>
          <w:i/>
          <w:iCs/>
          <w:sz w:val="32"/>
          <w:szCs w:val="32"/>
          <w:lang w:val="uk-UA"/>
        </w:rPr>
        <w:t>(наказ№</w:t>
      </w:r>
      <w:r>
        <w:rPr>
          <w:rFonts w:cs="Times New Roman" w:ascii="Times New Roman" w:hAnsi="Times New Roman"/>
          <w:bCs/>
          <w:i/>
          <w:iCs/>
          <w:sz w:val="32"/>
          <w:szCs w:val="32"/>
          <w:lang w:val="uk-UA"/>
        </w:rPr>
        <w:t>80</w:t>
      </w:r>
      <w:r>
        <w:rPr>
          <w:rFonts w:cs="Times New Roman" w:ascii="Times New Roman" w:hAnsi="Times New Roman"/>
          <w:bCs/>
          <w:i/>
          <w:iCs/>
          <w:sz w:val="32"/>
          <w:szCs w:val="32"/>
          <w:lang w:val="uk-UA"/>
        </w:rPr>
        <w:t xml:space="preserve">4 від </w:t>
      </w:r>
      <w:r>
        <w:rPr>
          <w:rFonts w:cs="Times New Roman" w:ascii="Times New Roman" w:hAnsi="Times New Roman"/>
          <w:bCs/>
          <w:i/>
          <w:iCs/>
          <w:sz w:val="32"/>
          <w:szCs w:val="32"/>
          <w:lang w:val="uk-UA"/>
        </w:rPr>
        <w:t>07</w:t>
      </w:r>
      <w:r>
        <w:rPr>
          <w:rFonts w:cs="Times New Roman" w:ascii="Times New Roman" w:hAnsi="Times New Roman"/>
          <w:bCs/>
          <w:i/>
          <w:iCs/>
          <w:sz w:val="32"/>
          <w:szCs w:val="32"/>
          <w:lang w:val="uk-UA"/>
        </w:rPr>
        <w:t>.06.201</w:t>
      </w:r>
      <w:r>
        <w:rPr>
          <w:rFonts w:cs="Times New Roman" w:ascii="Times New Roman" w:hAnsi="Times New Roman"/>
          <w:bCs/>
          <w:i/>
          <w:iCs/>
          <w:sz w:val="32"/>
          <w:szCs w:val="32"/>
          <w:lang w:val="uk-UA"/>
        </w:rPr>
        <w:t>7</w:t>
      </w:r>
      <w:r>
        <w:rPr>
          <w:rFonts w:cs="Times New Roman" w:ascii="Times New Roman" w:hAnsi="Times New Roman"/>
          <w:bCs/>
          <w:i/>
          <w:iCs/>
          <w:sz w:val="32"/>
          <w:szCs w:val="32"/>
          <w:lang w:val="uk-UA"/>
        </w:rPr>
        <w:t xml:space="preserve"> року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uk-UA" w:bidi="ar-SA"/>
        </w:rPr>
        <w:t>)</w:t>
      </w:r>
    </w:p>
    <w:p>
      <w:pPr>
        <w:pStyle w:val="Normal"/>
        <w:suppressLineNumbers/>
        <w:suppressAutoHyphens w:val="true"/>
        <w:spacing w:lineRule="auto" w:line="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b/>
          <w:b/>
          <w:bCs/>
          <w:i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Тижневе навантаження — 2 години</w:t>
      </w:r>
    </w:p>
    <w:p>
      <w:pPr>
        <w:pStyle w:val="Normal"/>
        <w:suppressLineNumbers/>
        <w:suppressAutoHyphens w:val="true"/>
        <w:spacing w:lineRule="auto" w:line="276"/>
        <w:jc w:val="center"/>
        <w:rPr>
          <w:b/>
          <w:b/>
          <w:bCs/>
          <w:i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Всього — 70 годин</w:t>
      </w:r>
    </w:p>
    <w:p>
      <w:pPr>
        <w:pStyle w:val="Normal"/>
        <w:suppressLineNumbers/>
        <w:suppressAutoHyphens w:val="true"/>
        <w:spacing w:lineRule="auto" w:line="276"/>
        <w:jc w:val="center"/>
        <w:rPr>
          <w:b/>
          <w:b/>
          <w:bCs/>
          <w:i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b/>
          <w:b/>
          <w:bCs/>
          <w:i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b/>
          <w:b/>
          <w:bCs/>
          <w:i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Геометрія</w:t>
      </w:r>
      <w:r>
        <w:rPr>
          <w:b/>
          <w:bCs/>
          <w:i/>
          <w:iCs/>
          <w:sz w:val="32"/>
          <w:szCs w:val="32"/>
          <w:lang w:val="uk-UA"/>
        </w:rPr>
        <w:t xml:space="preserve">: </w:t>
      </w:r>
      <w:r>
        <w:rPr>
          <w:b/>
          <w:bCs/>
          <w:i/>
          <w:iCs/>
          <w:sz w:val="32"/>
          <w:szCs w:val="32"/>
          <w:lang w:val="uk-UA"/>
        </w:rPr>
        <w:t>9</w:t>
      </w:r>
      <w:r>
        <w:rPr>
          <w:b/>
          <w:bCs/>
          <w:i/>
          <w:iCs/>
          <w:sz w:val="32"/>
          <w:szCs w:val="32"/>
          <w:lang w:val="uk-UA"/>
        </w:rPr>
        <w:t xml:space="preserve"> клас.:підручник для загальноосвітніх</w:t>
      </w:r>
    </w:p>
    <w:p>
      <w:pPr>
        <w:pStyle w:val="Normal"/>
        <w:suppressLineNumbers/>
        <w:suppressAutoHyphens w:val="true"/>
        <w:spacing w:lineRule="auto" w:line="276"/>
        <w:jc w:val="center"/>
        <w:rPr/>
      </w:pPr>
      <w:r>
        <w:rPr>
          <w:rFonts w:cs="Calibri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навчальних закладів/</w:t>
      </w:r>
    </w:p>
    <w:p>
      <w:pPr>
        <w:pStyle w:val="Normal"/>
        <w:suppressLineNumbers/>
        <w:suppressAutoHyphens w:val="true"/>
        <w:spacing w:lineRule="auto" w:line="276"/>
        <w:jc w:val="center"/>
        <w:rPr/>
      </w:pPr>
      <w:r>
        <w:rPr>
          <w:b/>
          <w:bCs/>
          <w:i/>
          <w:iCs/>
          <w:sz w:val="32"/>
          <w:szCs w:val="32"/>
          <w:lang w:val="uk-UA"/>
        </w:rPr>
        <w:t>О. С. Істер.</w:t>
      </w:r>
      <w:r>
        <w:rPr>
          <w:b/>
          <w:bCs/>
          <w:i/>
          <w:iCs/>
          <w:sz w:val="32"/>
          <w:szCs w:val="32"/>
          <w:lang w:val="uk-UA"/>
        </w:rPr>
        <w:t xml:space="preserve"> - </w:t>
      </w:r>
      <w:r>
        <w:rPr>
          <w:b/>
          <w:bCs/>
          <w:i/>
          <w:iCs/>
          <w:sz w:val="32"/>
          <w:szCs w:val="32"/>
          <w:lang w:val="uk-UA"/>
        </w:rPr>
        <w:t xml:space="preserve">Київ </w:t>
      </w:r>
      <w:r>
        <w:rPr>
          <w:b/>
          <w:bCs/>
          <w:i/>
          <w:iCs/>
          <w:sz w:val="32"/>
          <w:szCs w:val="32"/>
          <w:lang w:val="uk-UA"/>
        </w:rPr>
        <w:t xml:space="preserve">: </w:t>
      </w:r>
      <w:r>
        <w:rPr>
          <w:b/>
          <w:bCs/>
          <w:i/>
          <w:iCs/>
          <w:sz w:val="32"/>
          <w:szCs w:val="32"/>
          <w:lang w:val="uk-UA"/>
        </w:rPr>
        <w:t>Генеза</w:t>
      </w:r>
      <w:r>
        <w:rPr>
          <w:b/>
          <w:bCs/>
          <w:i/>
          <w:iCs/>
          <w:sz w:val="32"/>
          <w:szCs w:val="32"/>
          <w:lang w:val="uk-UA"/>
        </w:rPr>
        <w:t>, 201</w:t>
      </w:r>
      <w:r>
        <w:rPr>
          <w:b/>
          <w:bCs/>
          <w:i/>
          <w:iCs/>
          <w:sz w:val="32"/>
          <w:szCs w:val="32"/>
          <w:lang w:val="uk-UA"/>
        </w:rPr>
        <w:t>7</w:t>
      </w:r>
      <w:r>
        <w:rPr>
          <w:b/>
          <w:bCs/>
          <w:i/>
          <w:iCs/>
          <w:sz w:val="32"/>
          <w:szCs w:val="32"/>
          <w:lang w:val="uk-UA"/>
        </w:rPr>
        <w:t>. - 2</w:t>
      </w:r>
      <w:r>
        <w:rPr>
          <w:b/>
          <w:bCs/>
          <w:i/>
          <w:iCs/>
          <w:sz w:val="32"/>
          <w:szCs w:val="32"/>
          <w:lang w:val="uk-UA"/>
        </w:rPr>
        <w:t>40</w:t>
      </w:r>
      <w:r>
        <w:rPr>
          <w:b/>
          <w:bCs/>
          <w:i/>
          <w:iCs/>
          <w:sz w:val="32"/>
          <w:szCs w:val="32"/>
          <w:lang w:val="uk-UA"/>
        </w:rPr>
        <w:t xml:space="preserve"> с.</w:t>
      </w:r>
    </w:p>
    <w:p>
      <w:pPr>
        <w:pStyle w:val="Normal"/>
        <w:suppressLineNumbers/>
        <w:suppressAutoHyphens w:val="true"/>
        <w:spacing w:lineRule="auto" w:line="276"/>
        <w:jc w:val="center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LineNumbers/>
        <w:suppressAutoHyphens w:val="true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  <w:r>
        <w:br w:type="page"/>
      </w:r>
    </w:p>
    <w:tbl>
      <w:tblPr>
        <w:tblW w:w="9630" w:type="dxa"/>
        <w:jc w:val="left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15"/>
        <w:gridCol w:w="1365"/>
        <w:gridCol w:w="6405"/>
        <w:gridCol w:w="1245"/>
      </w:tblGrid>
      <w:tr>
        <w:trPr>
          <w:cantSplit w:val="true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pageBreakBefore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sz w:val="22"/>
                <w:szCs w:val="22"/>
                <w:lang w:val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i/>
                <w:sz w:val="22"/>
                <w:szCs w:val="22"/>
                <w:lang w:val="uk-UA" w:bidi="ar-SA"/>
              </w:rPr>
              <w:t>ур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2"/>
                <w:lang w:val="uk-UA" w:bidi="ar-SA"/>
              </w:rPr>
              <w:t>Дата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2"/>
                <w:lang w:val="uk-UA" w:bidi="ar-SA"/>
              </w:rPr>
              <w:t>Тема уроку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2"/>
                <w:lang w:val="uk-UA" w:bidi="ar-SA"/>
              </w:rPr>
              <w:t>Наскрізні лінії</w:t>
            </w:r>
          </w:p>
        </w:tc>
      </w:tr>
      <w:tr>
        <w:trPr>
          <w:cantSplit w:val="true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"/>
              <w:spacing w:lineRule="auto" w:line="360" w:before="0" w:after="0"/>
              <w:ind w:left="57" w:right="57" w:firstLine="567"/>
              <w:jc w:val="center"/>
              <w:rPr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 w:bidi="ar-SA"/>
              </w:rPr>
              <w:t xml:space="preserve">Тема 1. </w:t>
            </w:r>
            <w:r>
              <w:rPr>
                <w:rFonts w:cs="Times New Roman"/>
                <w:b/>
                <w:bCs/>
                <w:sz w:val="24"/>
                <w:szCs w:val="24"/>
                <w:lang w:val="uk-UA" w:bidi="ar-SA"/>
              </w:rPr>
              <w:t>КООРДИНАТИ НА ПЛОЩИНІ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(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8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+ 2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години)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170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05.09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/>
                <w:sz w:val="22"/>
                <w:szCs w:val="22"/>
                <w:lang w:val="uk-UA" w:bidi="ar-SA"/>
              </w:rPr>
              <w:t>Координатна площина.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07.09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Розв’язування задач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12.09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Синус, косинус, тангенс кутів від 0° до 180°. Тригонометричні тотожності.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170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14.09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170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19.09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Координати середини відрізка.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2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170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21.09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170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26.09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Рівняння кола.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28.09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Рівняння прямої.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03.10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05.10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uk-UA" w:bidi="ar-SA"/>
              </w:rPr>
              <w:t>Контрольна робота №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uk-UA" w:bidi="ar-SA"/>
              </w:rPr>
              <w:t>1 Метод координат на площині.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 w:bidi="ar-SA"/>
              </w:rPr>
              <w:t>Тематична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 w:bidi="ar-SA"/>
              </w:rPr>
              <w:t xml:space="preserve">Тема 2.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 w:bidi="ar-SA"/>
              </w:rPr>
              <w:t>ВЕКТОРИ НА ПЛОЩИНІ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uk-UA" w:bidi="ar-SA"/>
              </w:rPr>
              <w:t xml:space="preserve"> (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 w:bidi="ar-SA"/>
              </w:rPr>
              <w:t>1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 w:bidi="ar-SA"/>
              </w:rPr>
              <w:t xml:space="preserve">2 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uk-UA" w:bidi="ar-SA"/>
              </w:rPr>
              <w:t xml:space="preserve"> годин)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10.10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Вектор. Модуль і напрям вектора. Колінеарні вектори. Рівність векторів.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2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12.10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Розв’язування задач.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17.10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Координати вектора.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  <w:t>19.10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Розв’язування задач.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31.10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>Додавання і віднімання векторів.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02.11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Розв’язування задач.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07.11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09.11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>Множення вектора на число.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  <w:t>14.11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Розв’язування задач.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16.11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21.11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Розв’язування задач.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23.11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uk-UA" w:bidi="ar-SA"/>
              </w:rPr>
              <w:t>Контрольна робота №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uk-UA" w:bidi="ar-SA"/>
              </w:rPr>
              <w:t>2  Вектори на площині.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 w:bidi="ar-SA"/>
              </w:rPr>
              <w:t>Тематична</w:t>
            </w:r>
          </w:p>
        </w:tc>
      </w:tr>
      <w:tr>
        <w:trPr>
          <w:trHeight w:val="324" w:hRule="atLeast"/>
        </w:trPr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"/>
              <w:widowControl/>
              <w:numPr>
                <w:ilvl w:val="0"/>
                <w:numId w:val="0"/>
              </w:numPr>
              <w:suppressAutoHyphens w:val="true"/>
              <w:bidi w:val="0"/>
              <w:snapToGrid w:val="false"/>
              <w:spacing w:lineRule="auto" w:line="360" w:before="0" w:after="0"/>
              <w:ind w:left="780" w:right="0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Тема 3. РОЗВ’ЯЗУВАННЯ ТРИКУТНИКІВ (1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 годин)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28.11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 xml:space="preserve">Теорема косинусів.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30.11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05.12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Теорема синусів.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07.12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12.12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1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>Ознаки подібності трикутників.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2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14.12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19.12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трикутників. Прикладні задачі.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21.12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Формули для знаходження площі трикутника.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2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26.12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28.12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/>
              <w:ind w:left="0" w:right="57" w:hanging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Контрольна робота №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3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. 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Розв’язування трикутників.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 w:bidi="ar-SA"/>
              </w:rPr>
              <w:t>Тематична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 w:bidi="ar-SA"/>
              </w:rPr>
              <w:t>І семестр</w:t>
            </w:r>
          </w:p>
        </w:tc>
      </w:tr>
      <w:tr>
        <w:trPr/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"/>
              <w:widowControl/>
              <w:numPr>
                <w:ilvl w:val="0"/>
                <w:numId w:val="0"/>
              </w:numPr>
              <w:suppressAutoHyphens w:val="true"/>
              <w:bidi w:val="0"/>
              <w:snapToGrid w:val="false"/>
              <w:spacing w:lineRule="auto" w:line="240" w:before="0" w:after="0"/>
              <w:ind w:left="780" w:right="0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Тема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4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ПРАВИЛЬНІ МНОГО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КУТНИК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И. ДОВЖИНА КОЛА. </w:t>
            </w:r>
          </w:p>
          <w:p>
            <w:pPr>
              <w:pStyle w:val="TableText"/>
              <w:widowControl/>
              <w:numPr>
                <w:ilvl w:val="0"/>
                <w:numId w:val="0"/>
              </w:numPr>
              <w:suppressAutoHyphens w:val="true"/>
              <w:bidi w:val="0"/>
              <w:snapToGrid w:val="false"/>
              <w:spacing w:lineRule="auto" w:line="240" w:before="0" w:after="0"/>
              <w:ind w:left="780" w:right="0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ПЛОЩА КРУГА.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 (1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+ 2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годин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и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)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2.01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29.01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30.01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240"/>
              <w:ind w:left="0" w:right="57" w:hanging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Контрольна робота №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4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. 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Формули для знаходження площі трикутника.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57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30.01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240"/>
              <w:ind w:left="0" w:right="57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Правильні многокутники.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2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57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31.01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57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01.02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Формули радіусів вписаних і описаних кіл правильних многокутників.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57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06.02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57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07.02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Довжина кола. Довжина дуги.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57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08.02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57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15.02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Площа круга та його частин.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2</w:t>
            </w:r>
          </w:p>
        </w:tc>
      </w:tr>
      <w:tr>
        <w:trPr>
          <w:trHeight w:val="16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57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19.02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57" w:right="-17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 w:bidi="ar-SA"/>
              </w:rPr>
              <w:t>22.02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240"/>
              <w:ind w:left="0" w:right="57" w:hanging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Контрольна робота №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. 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Правильні многокутники.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/>
              </w:rPr>
              <w:t>Тематична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1"/>
              <w:spacing w:lineRule="auto" w:line="360" w:before="0" w:after="0"/>
              <w:ind w:left="57" w:right="57" w:firstLine="567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 w:bidi="ar-SA"/>
              </w:rPr>
              <w:t xml:space="preserve">Тема </w:t>
            </w:r>
            <w:r>
              <w:rPr>
                <w:rFonts w:cs="Times New Roman"/>
                <w:b/>
                <w:bCs/>
                <w:sz w:val="24"/>
                <w:szCs w:val="24"/>
                <w:lang w:val="uk-UA" w:bidi="ar-SA"/>
              </w:rPr>
              <w:t>5</w:t>
            </w:r>
            <w:r>
              <w:rPr>
                <w:rFonts w:cs="Times New Roman"/>
                <w:b/>
                <w:bCs/>
                <w:sz w:val="24"/>
                <w:szCs w:val="24"/>
                <w:lang w:val="uk-UA" w:bidi="ar-SA"/>
              </w:rPr>
              <w:t xml:space="preserve">. </w:t>
            </w:r>
            <w:r>
              <w:rPr>
                <w:rFonts w:cs="Times New Roman"/>
                <w:b/>
                <w:bCs/>
                <w:sz w:val="24"/>
                <w:szCs w:val="24"/>
                <w:lang w:val="uk-UA" w:bidi="ar-SA"/>
              </w:rPr>
              <w:t>ГЕОМЕТРИЧНІ ПЕРЕМІЩЕННЯ</w:t>
            </w:r>
            <w:r>
              <w:rPr>
                <w:rFonts w:cs="Times New Roman"/>
                <w:b/>
                <w:bCs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(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6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+ 9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 годин)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27.02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>Переміщення (рух) та його властивості. Рівність фігур.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28.02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01.03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>Симетрія відносно точки.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06.03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13.03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>Симетрія відносно прямої.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15.03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20.03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>Поворот.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22.03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03.04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Паралельне перенесення.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2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05.04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Самостійна робота №12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10.04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1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>Перетворення властивості та його подібності. Подібність фігур.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12.04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12.04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1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uk-UA" w:bidi="ar-SA"/>
              </w:rPr>
              <w:t>Площі подібних фігур.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17.04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19.04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Контрольна робота №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6  Геометричні перетворення.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/>
              </w:rPr>
              <w:t>Тематична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1"/>
              <w:spacing w:lineRule="auto" w:line="240" w:before="0" w:after="0"/>
              <w:ind w:left="57" w:right="57" w:firstLine="567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Тема 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. ПОВТОРЕННЯ І СИСТЕМАТИЗАЦІЯ НАВЧАЛЬНОГО МАТЕРІАЛУ </w:t>
            </w:r>
          </w:p>
          <w:p>
            <w:pPr>
              <w:pStyle w:val="TableText1"/>
              <w:spacing w:lineRule="auto" w:line="240" w:before="0" w:after="0"/>
              <w:ind w:left="57" w:right="57" w:firstLine="567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(</w:t>
            </w:r>
            <w:r>
              <w:rPr>
                <w:rFonts w:cs="Times New Roman"/>
                <w:b/>
                <w:bCs/>
                <w:sz w:val="22"/>
                <w:szCs w:val="22"/>
                <w:lang w:val="en-US" w:bidi="ar-SA"/>
              </w:rPr>
              <w:t>1</w:t>
            </w:r>
            <w:r>
              <w:rPr>
                <w:rFonts w:cs="Times New Roman"/>
                <w:b/>
                <w:bCs/>
                <w:sz w:val="22"/>
                <w:szCs w:val="22"/>
                <w:lang w:val="en-US" w:bidi="ar-SA"/>
              </w:rPr>
              <w:t>1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 xml:space="preserve"> годин)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19.04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24.04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2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26.04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26.04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03.05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08.05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2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10.05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3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15.05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17.05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1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22.05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ableTextabzac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Контрольна робота №</w:t>
            </w:r>
            <w:r>
              <w:rPr>
                <w:rFonts w:cs="Times New Roman"/>
                <w:b/>
                <w:bCs/>
                <w:sz w:val="22"/>
                <w:szCs w:val="22"/>
                <w:lang w:val="uk-UA" w:bidi="ar-SA"/>
              </w:rPr>
              <w:t>7  Повторення і систематизація навчального матеріалу.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 w:bidi="ar-SA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bidi="ar-SA"/>
              </w:rPr>
              <w:t>24.05</w:t>
            </w:r>
          </w:p>
        </w:tc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57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 xml:space="preserve">Розв’язування задач.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uk-UA" w:bidi="ar-SA"/>
              </w:rPr>
              <w:t>Н/л 4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0"/>
              <w:ind w:left="0" w:right="-283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 w:bidi="ar-SA"/>
              </w:rPr>
              <w:t>Тематична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 w:bidi="ar-SA"/>
              </w:rPr>
              <w:t>ІІ семестр</w:t>
            </w:r>
          </w:p>
        </w:tc>
      </w:tr>
      <w:tr>
        <w:trPr/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uk-UA" w:bidi="ar-SA"/>
              </w:rPr>
              <w:t>Річна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WW8Num18z0">
    <w:name w:val="WW8Num18z0"/>
    <w:qFormat/>
    <w:rPr>
      <w:rFonts w:ascii="Symbol" w:hAnsi="Symbol" w:cs="Symbol"/>
      <w:sz w:val="24"/>
      <w:szCs w:val="24"/>
      <w:lang w:val="uk-UA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  <w:sz w:val="24"/>
      <w:szCs w:val="24"/>
      <w:lang w:val="uk-UA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  <w:sz w:val="24"/>
      <w:szCs w:val="24"/>
      <w:lang w:val="uk-UA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  <w:sz w:val="24"/>
      <w:szCs w:val="24"/>
      <w:lang w:val="uk-UA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  <w:sz w:val="24"/>
      <w:szCs w:val="24"/>
      <w:lang w:val="uk-UA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1z0">
    <w:name w:val="WW8Num1z0"/>
    <w:qFormat/>
    <w:rPr>
      <w:b w:val="false"/>
      <w:bCs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4z0">
    <w:name w:val="WW8Num4z0"/>
    <w:qFormat/>
    <w:rPr>
      <w:rFonts w:ascii="Symbol" w:hAnsi="Symbol" w:cs="Symbol"/>
      <w:sz w:val="24"/>
      <w:szCs w:val="24"/>
      <w:lang w:val="uk-U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  <w:sz w:val="24"/>
      <w:szCs w:val="24"/>
      <w:lang w:val="uk-UA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  <w:sz w:val="24"/>
      <w:szCs w:val="24"/>
      <w:lang w:val="uk-UA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Razdel">
    <w:name w:val="razdel"/>
    <w:qFormat/>
    <w:pPr>
      <w:widowControl w:val="false"/>
      <w:tabs>
        <w:tab w:val="left" w:pos="720" w:leader="none"/>
        <w:tab w:val="left" w:pos="108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</w:tabs>
      <w:kinsoku w:val="true"/>
      <w:overflowPunct w:val="true"/>
      <w:autoSpaceDE w:val="false"/>
      <w:bidi w:val="0"/>
      <w:spacing w:lineRule="atLeast" w:line="382"/>
    </w:pPr>
    <w:rPr>
      <w:rFonts w:ascii="Arial" w:hAnsi="Arial" w:eastAsia="Calibri" w:cs="Arial"/>
      <w:b/>
      <w:bCs/>
      <w:color w:val="auto"/>
      <w:sz w:val="32"/>
      <w:szCs w:val="32"/>
      <w:lang w:val="ru-RU" w:bidi="ar-SA" w:eastAsia="zh-CN"/>
    </w:rPr>
  </w:style>
  <w:style w:type="paragraph" w:styleId="TableText">
    <w:name w:val="Table Text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</w:tabs>
      <w:kinsoku w:val="true"/>
      <w:overflowPunct w:val="true"/>
      <w:autoSpaceDE w:val="false"/>
      <w:bidi w:val="0"/>
      <w:spacing w:lineRule="atLeast" w:line="220"/>
      <w:ind w:left="60" w:right="0" w:hanging="0"/>
      <w:jc w:val="both"/>
    </w:pPr>
    <w:rPr>
      <w:rFonts w:ascii="Times New Roman" w:hAnsi="Times New Roman" w:eastAsia="Calibri" w:cs="Times New Roman"/>
      <w:color w:val="auto"/>
      <w:sz w:val="20"/>
      <w:szCs w:val="20"/>
      <w:lang w:val="en-US" w:bidi="ar-SA" w:eastAsia="zh-CN"/>
    </w:rPr>
  </w:style>
  <w:style w:type="paragraph" w:styleId="TableTextabzac">
    <w:name w:val="Table Text_abzac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</w:tabs>
      <w:kinsoku w:val="true"/>
      <w:overflowPunct w:val="true"/>
      <w:autoSpaceDE w:val="false"/>
      <w:bidi w:val="0"/>
      <w:spacing w:lineRule="atLeast" w:line="220"/>
      <w:ind w:left="60" w:right="0" w:firstLine="300"/>
      <w:jc w:val="both"/>
    </w:pPr>
    <w:rPr>
      <w:rFonts w:ascii="Times New Roman" w:hAnsi="Times New Roman" w:eastAsia="Calibri" w:cs="Times New Roman"/>
      <w:color w:val="auto"/>
      <w:sz w:val="20"/>
      <w:szCs w:val="20"/>
      <w:lang w:val="en-US" w:bidi="ar-SA" w:eastAsia="zh-CN"/>
    </w:rPr>
  </w:style>
  <w:style w:type="paragraph" w:styleId="TableText1">
    <w:name w:val="Table Text++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</w:tabs>
      <w:kinsoku w:val="true"/>
      <w:overflowPunct w:val="true"/>
      <w:autoSpaceDE w:val="false"/>
      <w:bidi w:val="0"/>
      <w:spacing w:lineRule="atLeast" w:line="220" w:before="50" w:after="0"/>
      <w:ind w:left="60" w:right="0" w:firstLine="300"/>
      <w:jc w:val="both"/>
    </w:pPr>
    <w:rPr>
      <w:rFonts w:ascii="Times New Roman" w:hAnsi="Times New Roman" w:eastAsia="Calibri" w:cs="Times New Roman"/>
      <w:color w:val="auto"/>
      <w:sz w:val="20"/>
      <w:szCs w:val="20"/>
      <w:lang w:val="en-US" w:bidi="ar-SA" w:eastAsia="zh-C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8">
    <w:name w:val="WW8Num18"/>
    <w:qFormat/>
  </w:style>
  <w:style w:type="numbering" w:styleId="WW8Num27">
    <w:name w:val="WW8Num27"/>
    <w:qFormat/>
  </w:style>
  <w:style w:type="numbering" w:styleId="WW8Num34">
    <w:name w:val="WW8Num34"/>
    <w:qFormat/>
  </w:style>
  <w:style w:type="numbering" w:styleId="WW8Num38">
    <w:name w:val="WW8Num38"/>
    <w:qFormat/>
  </w:style>
  <w:style w:type="numbering" w:styleId="WW8Num36">
    <w:name w:val="WW8Num36"/>
    <w:qFormat/>
  </w:style>
  <w:style w:type="numbering" w:styleId="WW8Num1">
    <w:name w:val="WW8Num1"/>
    <w:qFormat/>
  </w:style>
  <w:style w:type="numbering" w:styleId="WW8Num4">
    <w:name w:val="WW8Num4"/>
    <w:qFormat/>
  </w:style>
  <w:style w:type="numbering" w:styleId="WW8Num28">
    <w:name w:val="WW8Num28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LibreOffice/5.1.6.2$Linux_X86_64 LibreOffice_project/10m0$Build-2</Application>
  <Pages>4</Pages>
  <Words>702</Words>
  <Characters>3980</Characters>
  <CharactersWithSpaces>4532</CharactersWithSpaces>
  <Paragraphs>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2018-02-27T12:09:27Z</dcterms:modified>
  <cp:revision>10</cp:revision>
  <dc:subject/>
  <dc:title/>
</cp:coreProperties>
</file>